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E8" w:rsidRDefault="00FB52E8" w:rsidP="00FB52E8">
      <w:pPr>
        <w:spacing w:after="0" w:line="240" w:lineRule="auto"/>
        <w:rPr>
          <w:rFonts w:eastAsia="Times New Roman"/>
          <w:b/>
          <w:u w:val="single"/>
          <w:lang w:eastAsia="nl-NL"/>
        </w:rPr>
      </w:pPr>
    </w:p>
    <w:p w:rsidR="00FB52E8" w:rsidRDefault="00FB52E8" w:rsidP="00FB52E8">
      <w:pPr>
        <w:spacing w:after="0" w:line="240" w:lineRule="auto"/>
        <w:rPr>
          <w:rFonts w:eastAsia="Times New Roman"/>
          <w:b/>
          <w:u w:val="single"/>
          <w:lang w:eastAsia="nl-NL"/>
        </w:rPr>
      </w:pPr>
    </w:p>
    <w:p w:rsidR="00FB52E8" w:rsidRPr="00795B42" w:rsidRDefault="00FB52E8" w:rsidP="00FB52E8">
      <w:pPr>
        <w:spacing w:after="0" w:line="240" w:lineRule="auto"/>
        <w:rPr>
          <w:rFonts w:eastAsia="Times New Roman"/>
          <w:b/>
          <w:u w:val="single"/>
          <w:lang w:eastAsia="nl-NL"/>
        </w:rPr>
      </w:pPr>
      <w:bookmarkStart w:id="0" w:name="_GoBack"/>
      <w:bookmarkEnd w:id="0"/>
      <w:r w:rsidRPr="00795B42">
        <w:rPr>
          <w:rFonts w:eastAsia="Times New Roman"/>
          <w:b/>
          <w:u w:val="single"/>
          <w:lang w:eastAsia="nl-NL"/>
        </w:rPr>
        <w:t>Taak 4 A</w:t>
      </w:r>
    </w:p>
    <w:p w:rsidR="00FB52E8" w:rsidRDefault="00FB52E8" w:rsidP="00FB52E8">
      <w:pPr>
        <w:spacing w:after="0" w:line="240" w:lineRule="auto"/>
        <w:rPr>
          <w:rFonts w:eastAsia="Times New Roman"/>
          <w:b/>
          <w:u w:val="single"/>
          <w:lang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088"/>
      </w:tblGrid>
      <w:tr w:rsidR="00FB52E8" w:rsidTr="00380E0E">
        <w:trPr>
          <w:cantSplit/>
          <w:trHeight w:val="531"/>
        </w:trPr>
        <w:tc>
          <w:tcPr>
            <w:tcW w:w="1701" w:type="dxa"/>
          </w:tcPr>
          <w:p w:rsidR="00FB52E8" w:rsidRDefault="00FB52E8" w:rsidP="00380E0E">
            <w:r>
              <w:rPr>
                <w:b/>
              </w:rPr>
              <w:t xml:space="preserve">Titel </w:t>
            </w:r>
          </w:p>
        </w:tc>
        <w:tc>
          <w:tcPr>
            <w:tcW w:w="7088" w:type="dxa"/>
          </w:tcPr>
          <w:p w:rsidR="00FB52E8" w:rsidRDefault="00FB52E8" w:rsidP="00380E0E">
            <w:pPr>
              <w:spacing w:line="240" w:lineRule="auto"/>
            </w:pPr>
            <w:r>
              <w:t>"Hoesten, niezen en rode ogen; hoe komt het en wat kan ik er tegen doen?"</w:t>
            </w:r>
          </w:p>
        </w:tc>
      </w:tr>
      <w:tr w:rsidR="00FB52E8" w:rsidTr="00380E0E">
        <w:trPr>
          <w:cantSplit/>
        </w:trPr>
        <w:tc>
          <w:tcPr>
            <w:tcW w:w="1701" w:type="dxa"/>
          </w:tcPr>
          <w:p w:rsidR="00FB52E8" w:rsidRDefault="00FB52E8" w:rsidP="00380E0E">
            <w:pPr>
              <w:spacing w:line="240" w:lineRule="auto"/>
            </w:pPr>
            <w:r>
              <w:rPr>
                <w:b/>
              </w:rPr>
              <w:t>Inleiding</w:t>
            </w:r>
          </w:p>
        </w:tc>
        <w:tc>
          <w:tcPr>
            <w:tcW w:w="7088" w:type="dxa"/>
          </w:tcPr>
          <w:p w:rsidR="00FB52E8" w:rsidRDefault="00FB52E8" w:rsidP="00380E0E">
            <w:pPr>
              <w:spacing w:line="240" w:lineRule="auto"/>
            </w:pPr>
            <w:r>
              <w:t>Je bent doktersassistente van een huisarts. Als een huisarts mensen met allergische klachten op het spreekuur krijgt zal hij deze zelf onderzoeken en behandelen of hij stuurt de mensen door naar een allergoloog. Met beide groepen patiënten krijg jij te maken. Vaak willen de mensen iets van jou weten. Hieronder staan een aantal vragen, die regelmatig gesteld worden:</w:t>
            </w:r>
          </w:p>
          <w:p w:rsidR="00FB52E8" w:rsidRDefault="00FB52E8" w:rsidP="00FB52E8">
            <w:pPr>
              <w:numPr>
                <w:ilvl w:val="0"/>
                <w:numId w:val="1"/>
              </w:numPr>
              <w:spacing w:after="0" w:line="240" w:lineRule="auto"/>
            </w:pPr>
            <w:r>
              <w:t xml:space="preserve">Ik heb van de huisarts </w:t>
            </w:r>
            <w:proofErr w:type="spellStart"/>
            <w:r>
              <w:t>Opticrom</w:t>
            </w:r>
            <w:proofErr w:type="spellEnd"/>
            <w:r>
              <w:t xml:space="preserve"> oogdruppels gekregen tegen de rode ogen. Nu is de roodheid en de jeuk weg, kan ik er dan mee stoppen? </w:t>
            </w:r>
          </w:p>
          <w:p w:rsidR="00FB52E8" w:rsidRDefault="00FB52E8" w:rsidP="00FB52E8">
            <w:pPr>
              <w:numPr>
                <w:ilvl w:val="0"/>
                <w:numId w:val="1"/>
              </w:numPr>
              <w:spacing w:after="0" w:line="240" w:lineRule="auto"/>
              <w:ind w:left="0" w:firstLine="0"/>
            </w:pPr>
            <w:r>
              <w:t>Wat zijn antihistaminica en noem enkele namen hiervan.</w:t>
            </w:r>
          </w:p>
          <w:p w:rsidR="00FB52E8" w:rsidRDefault="00FB52E8" w:rsidP="00FB52E8">
            <w:pPr>
              <w:numPr>
                <w:ilvl w:val="0"/>
                <w:numId w:val="1"/>
              </w:numPr>
              <w:spacing w:after="0" w:line="240" w:lineRule="auto"/>
              <w:ind w:left="0" w:firstLine="0"/>
            </w:pPr>
            <w:r>
              <w:t>Wat wordt bedoeld met een sederend antihistaminicum?</w:t>
            </w:r>
          </w:p>
          <w:p w:rsidR="00FB52E8" w:rsidRDefault="00FB52E8" w:rsidP="00FB52E8">
            <w:pPr>
              <w:numPr>
                <w:ilvl w:val="0"/>
                <w:numId w:val="1"/>
              </w:numPr>
              <w:spacing w:after="0" w:line="240" w:lineRule="auto"/>
            </w:pPr>
            <w:r>
              <w:t>Hoe ontstaat nu precies die allergische reactie waardoor ik zoveel klachten heb?</w:t>
            </w:r>
          </w:p>
          <w:p w:rsidR="00FB52E8" w:rsidRDefault="00FB52E8" w:rsidP="00FB52E8">
            <w:pPr>
              <w:numPr>
                <w:ilvl w:val="0"/>
                <w:numId w:val="1"/>
              </w:numPr>
              <w:spacing w:after="0" w:line="240" w:lineRule="auto"/>
            </w:pPr>
            <w:r>
              <w:t>Waarom doet u bij mij plakproeven en bij iemand anders geeft u prikjes in de huid?</w:t>
            </w:r>
          </w:p>
          <w:p w:rsidR="00FB52E8" w:rsidRDefault="00FB52E8" w:rsidP="00FB52E8">
            <w:pPr>
              <w:numPr>
                <w:ilvl w:val="0"/>
                <w:numId w:val="1"/>
              </w:numPr>
              <w:spacing w:after="0" w:line="240" w:lineRule="auto"/>
            </w:pPr>
            <w:r>
              <w:t>Hoe werken die prikken tegen allergie en waarom mag je dan niet gelijk naar huis?</w:t>
            </w:r>
          </w:p>
          <w:p w:rsidR="00FB52E8" w:rsidRDefault="00FB52E8" w:rsidP="00FB52E8">
            <w:pPr>
              <w:numPr>
                <w:ilvl w:val="0"/>
                <w:numId w:val="1"/>
              </w:numPr>
              <w:spacing w:after="0" w:line="240" w:lineRule="auto"/>
              <w:ind w:left="0" w:firstLine="0"/>
            </w:pPr>
            <w:r>
              <w:t>Wat doe je altijd als een patiënt voor een desensibilisatiekuur is</w:t>
            </w:r>
          </w:p>
          <w:p w:rsidR="00FB52E8" w:rsidRDefault="00FB52E8" w:rsidP="00380E0E">
            <w:pPr>
              <w:spacing w:line="240" w:lineRule="auto"/>
            </w:pPr>
            <w:r>
              <w:t xml:space="preserve">      langs geweest?</w:t>
            </w:r>
          </w:p>
          <w:p w:rsidR="00FB52E8" w:rsidRDefault="00FB52E8" w:rsidP="00FB52E8">
            <w:pPr>
              <w:numPr>
                <w:ilvl w:val="0"/>
                <w:numId w:val="1"/>
              </w:numPr>
              <w:spacing w:after="0" w:line="240" w:lineRule="auto"/>
            </w:pPr>
            <w:r>
              <w:t>Ik heb vroeger als baby dauwworm gehad, nu ben ik de laatste tijd regelmatig benauwd. Heeft dat met elkaar te maken?</w:t>
            </w:r>
          </w:p>
          <w:p w:rsidR="00FB52E8" w:rsidRDefault="00FB52E8" w:rsidP="00FB52E8">
            <w:pPr>
              <w:numPr>
                <w:ilvl w:val="0"/>
                <w:numId w:val="1"/>
              </w:numPr>
              <w:spacing w:after="0" w:line="240" w:lineRule="auto"/>
            </w:pPr>
            <w:r>
              <w:t>De dokter zegt dat ik een allergie voor nikkel heb; betekent dat dat ik alleen nog maar gouden sieraden kan dragen?</w:t>
            </w:r>
          </w:p>
          <w:p w:rsidR="00FB52E8" w:rsidRDefault="00FB52E8" w:rsidP="00FB52E8">
            <w:pPr>
              <w:numPr>
                <w:ilvl w:val="0"/>
                <w:numId w:val="1"/>
              </w:numPr>
              <w:spacing w:after="0" w:line="240" w:lineRule="auto"/>
            </w:pPr>
            <w:r>
              <w:t>Ik heb een ernstige vorm van astma. Nu gebruik ik al een tijdje hormonen, maar ik zie er zo opgeblazen uit.</w:t>
            </w:r>
          </w:p>
          <w:p w:rsidR="00FB52E8" w:rsidRDefault="00FB52E8" w:rsidP="00FB52E8">
            <w:pPr>
              <w:numPr>
                <w:ilvl w:val="0"/>
                <w:numId w:val="1"/>
              </w:numPr>
              <w:spacing w:after="0" w:line="240" w:lineRule="auto"/>
            </w:pPr>
            <w:r>
              <w:t>Ik heb ergens gelezen dat er pillen zijn, die je echt genezen van je allergie. Ik heb al jaren hooikoorts, kan ik die pillen ook krijgen?</w:t>
            </w:r>
          </w:p>
          <w:p w:rsidR="00FB52E8" w:rsidRDefault="00FB52E8" w:rsidP="00FB52E8">
            <w:pPr>
              <w:numPr>
                <w:ilvl w:val="0"/>
                <w:numId w:val="1"/>
              </w:numPr>
              <w:spacing w:after="0" w:line="240" w:lineRule="auto"/>
            </w:pPr>
            <w:r>
              <w:t>Ik heb van de dokter medicijnen tegen galbulten gekregen: Cetirizine. Nu kreeg mijn moeder vroeger ook medicijnen tegen galbulten, maar die werd er zo suf van. Geldt dat ook voor mijn medicijnen?</w:t>
            </w:r>
          </w:p>
          <w:p w:rsidR="00FB52E8" w:rsidRDefault="00FB52E8" w:rsidP="00FB52E8">
            <w:pPr>
              <w:numPr>
                <w:ilvl w:val="0"/>
                <w:numId w:val="1"/>
              </w:numPr>
              <w:spacing w:after="0" w:line="240" w:lineRule="auto"/>
            </w:pPr>
            <w:r>
              <w:t>Een tijdje geleden heb ik van de dokter antibiotica gekregen i.v.m. een bronchitis. Toen bleek dat ik allergisch was voor die pillen. Betekent dat nu dat ik nooit meer antibiotica kan gebruiken?</w:t>
            </w:r>
          </w:p>
          <w:p w:rsidR="00FB52E8" w:rsidRDefault="00FB52E8" w:rsidP="00FB52E8">
            <w:pPr>
              <w:numPr>
                <w:ilvl w:val="0"/>
                <w:numId w:val="1"/>
              </w:numPr>
              <w:spacing w:after="0" w:line="240" w:lineRule="auto"/>
            </w:pPr>
            <w:r>
              <w:t>Mijn dochtertje blijkt allergisch te zijn voor huisstof. Nu moet ik mijn huis saneren. Waar moet ik dan op letten? Waar vind ik meer informatie over saneren?</w:t>
            </w:r>
          </w:p>
        </w:tc>
      </w:tr>
      <w:tr w:rsidR="00FB52E8" w:rsidTr="00380E0E">
        <w:trPr>
          <w:cantSplit/>
        </w:trPr>
        <w:tc>
          <w:tcPr>
            <w:tcW w:w="1701" w:type="dxa"/>
          </w:tcPr>
          <w:p w:rsidR="00FB52E8" w:rsidRDefault="00FB52E8" w:rsidP="00380E0E">
            <w:pPr>
              <w:rPr>
                <w:b/>
              </w:rPr>
            </w:pPr>
            <w:r>
              <w:rPr>
                <w:b/>
              </w:rPr>
              <w:t>Werkwijze</w:t>
            </w:r>
          </w:p>
          <w:p w:rsidR="00FB52E8" w:rsidRDefault="00FB52E8" w:rsidP="00380E0E"/>
        </w:tc>
        <w:tc>
          <w:tcPr>
            <w:tcW w:w="7088" w:type="dxa"/>
          </w:tcPr>
          <w:p w:rsidR="00FB52E8" w:rsidRPr="00633751" w:rsidRDefault="00FB52E8" w:rsidP="00380E0E">
            <w:pPr>
              <w:spacing w:line="240" w:lineRule="auto"/>
              <w:rPr>
                <w:b/>
              </w:rPr>
            </w:pPr>
            <w:r w:rsidRPr="00633751">
              <w:rPr>
                <w:b/>
              </w:rPr>
              <w:t>Opdrachten:</w:t>
            </w:r>
          </w:p>
          <w:p w:rsidR="00FB52E8" w:rsidRDefault="00FB52E8" w:rsidP="00FB52E8">
            <w:pPr>
              <w:numPr>
                <w:ilvl w:val="0"/>
                <w:numId w:val="2"/>
              </w:numPr>
              <w:spacing w:after="0" w:line="240" w:lineRule="auto"/>
            </w:pPr>
            <w:r>
              <w:t>Bestudeer informatie over allergie en allergische reacties.</w:t>
            </w:r>
          </w:p>
          <w:p w:rsidR="00FB52E8" w:rsidRDefault="00FB52E8" w:rsidP="00FB52E8">
            <w:pPr>
              <w:numPr>
                <w:ilvl w:val="0"/>
                <w:numId w:val="2"/>
              </w:numPr>
              <w:spacing w:after="0" w:line="240" w:lineRule="auto"/>
            </w:pPr>
            <w:r>
              <w:t>Geef antwoord op bovenstaande vragen. Werk dit uit op papier.</w:t>
            </w:r>
          </w:p>
        </w:tc>
      </w:tr>
      <w:tr w:rsidR="00FB52E8" w:rsidTr="00380E0E">
        <w:trPr>
          <w:cantSplit/>
          <w:trHeight w:val="246"/>
        </w:trPr>
        <w:tc>
          <w:tcPr>
            <w:tcW w:w="1701" w:type="dxa"/>
          </w:tcPr>
          <w:p w:rsidR="00FB52E8" w:rsidRDefault="00FB52E8" w:rsidP="00380E0E">
            <w:r>
              <w:rPr>
                <w:b/>
              </w:rPr>
              <w:t>Boeken/media</w:t>
            </w:r>
          </w:p>
        </w:tc>
        <w:tc>
          <w:tcPr>
            <w:tcW w:w="7088" w:type="dxa"/>
          </w:tcPr>
          <w:p w:rsidR="00FB52E8" w:rsidRDefault="00FB52E8" w:rsidP="00380E0E">
            <w:pPr>
              <w:pStyle w:val="Geenafstand"/>
            </w:pPr>
            <w:r>
              <w:t>NHG-telefoonwijzer</w:t>
            </w:r>
          </w:p>
          <w:p w:rsidR="00FB52E8" w:rsidRDefault="00FB52E8" w:rsidP="00380E0E">
            <w:pPr>
              <w:pStyle w:val="Geenafstand"/>
            </w:pPr>
            <w:r>
              <w:t>IMK H8</w:t>
            </w:r>
          </w:p>
          <w:p w:rsidR="00FB52E8" w:rsidRDefault="00FB52E8" w:rsidP="00380E0E">
            <w:pPr>
              <w:pStyle w:val="Geenafstand"/>
            </w:pPr>
            <w:r>
              <w:t>MK H 11.1, 11.2</w:t>
            </w:r>
          </w:p>
          <w:p w:rsidR="00FB52E8" w:rsidRDefault="00FB52E8" w:rsidP="00380E0E">
            <w:pPr>
              <w:pStyle w:val="Geenafstand"/>
            </w:pPr>
            <w:r>
              <w:t>PJA H 11.1.1,  11.1</w:t>
            </w:r>
          </w:p>
          <w:p w:rsidR="00FB52E8" w:rsidRDefault="00FB52E8" w:rsidP="00380E0E">
            <w:pPr>
              <w:pStyle w:val="Geenafstand"/>
            </w:pPr>
            <w:r>
              <w:t>GMD H 9.2</w:t>
            </w:r>
          </w:p>
          <w:p w:rsidR="00FB52E8" w:rsidRDefault="00FB52E8" w:rsidP="00380E0E">
            <w:pPr>
              <w:pStyle w:val="Geenafstand"/>
            </w:pPr>
            <w:r>
              <w:t>ESCZ H 3.7</w:t>
            </w:r>
          </w:p>
          <w:p w:rsidR="00FB52E8" w:rsidRDefault="00FB52E8" w:rsidP="00380E0E">
            <w:pPr>
              <w:spacing w:after="0" w:line="240" w:lineRule="auto"/>
            </w:pPr>
            <w:r w:rsidRPr="00AA1A14">
              <w:t xml:space="preserve">MAT H 15 </w:t>
            </w:r>
            <w:proofErr w:type="spellStart"/>
            <w:r w:rsidRPr="00AA1A14">
              <w:t>blz</w:t>
            </w:r>
            <w:proofErr w:type="spellEnd"/>
            <w:r w:rsidRPr="00AA1A14">
              <w:t xml:space="preserve"> 116 t/m 117</w:t>
            </w:r>
          </w:p>
          <w:p w:rsidR="00FB52E8" w:rsidRDefault="00FB52E8" w:rsidP="00380E0E">
            <w:pPr>
              <w:pStyle w:val="Geenafstand"/>
            </w:pPr>
            <w:hyperlink r:id="rId6" w:history="1">
              <w:r w:rsidRPr="00416417">
                <w:rPr>
                  <w:rStyle w:val="Hyperlink"/>
                  <w:rFonts w:eastAsia="Times New Roman"/>
                  <w:szCs w:val="20"/>
                  <w:lang w:eastAsia="nl-NL"/>
                </w:rPr>
                <w:t>www.fk.cvz.nl</w:t>
              </w:r>
            </w:hyperlink>
          </w:p>
          <w:p w:rsidR="00FB52E8" w:rsidRDefault="00FB52E8" w:rsidP="00380E0E">
            <w:pPr>
              <w:pStyle w:val="Geenafstand"/>
            </w:pPr>
            <w:hyperlink r:id="rId7" w:history="1">
              <w:r w:rsidRPr="009F6EE6">
                <w:rPr>
                  <w:rStyle w:val="Hyperlink"/>
                  <w:rFonts w:eastAsia="Times New Roman"/>
                  <w:szCs w:val="20"/>
                  <w:lang w:eastAsia="nl-NL"/>
                </w:rPr>
                <w:t>www.thuisarts.nl</w:t>
              </w:r>
            </w:hyperlink>
          </w:p>
          <w:p w:rsidR="00FB52E8" w:rsidRDefault="00FB52E8" w:rsidP="00380E0E">
            <w:pPr>
              <w:pStyle w:val="Geenafstand"/>
            </w:pPr>
          </w:p>
        </w:tc>
      </w:tr>
    </w:tbl>
    <w:p w:rsidR="00FB52E8" w:rsidRDefault="00FB52E8" w:rsidP="00FB52E8">
      <w:pPr>
        <w:spacing w:after="0" w:line="240" w:lineRule="auto"/>
        <w:rPr>
          <w:rFonts w:eastAsia="Times New Roman"/>
          <w:b/>
          <w:u w:val="single"/>
          <w:lang w:eastAsia="nl-NL"/>
        </w:rPr>
      </w:pPr>
    </w:p>
    <w:p w:rsidR="00FB52E8" w:rsidRDefault="00FB52E8" w:rsidP="00FB52E8">
      <w:pPr>
        <w:spacing w:after="0" w:line="240" w:lineRule="auto"/>
        <w:rPr>
          <w:rFonts w:eastAsia="Times New Roman"/>
          <w:b/>
          <w:u w:val="single"/>
          <w:lang w:eastAsia="nl-NL"/>
        </w:rPr>
      </w:pPr>
    </w:p>
    <w:p w:rsidR="00FB52E8" w:rsidRDefault="00FB52E8" w:rsidP="00FB52E8">
      <w:pPr>
        <w:spacing w:after="0" w:line="240" w:lineRule="auto"/>
        <w:rPr>
          <w:rFonts w:eastAsia="Times New Roman"/>
          <w:b/>
          <w:u w:val="single"/>
          <w:lang w:eastAsia="nl-NL"/>
        </w:rPr>
      </w:pPr>
    </w:p>
    <w:p w:rsidR="00DA0AA1" w:rsidRDefault="00FB52E8"/>
    <w:sectPr w:rsidR="00DA0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D1216"/>
    <w:multiLevelType w:val="singleLevel"/>
    <w:tmpl w:val="04130011"/>
    <w:lvl w:ilvl="0">
      <w:start w:val="1"/>
      <w:numFmt w:val="decimal"/>
      <w:lvlText w:val="%1)"/>
      <w:lvlJc w:val="left"/>
      <w:pPr>
        <w:tabs>
          <w:tab w:val="num" w:pos="360"/>
        </w:tabs>
        <w:ind w:left="360" w:hanging="360"/>
      </w:pPr>
      <w:rPr>
        <w:rFonts w:hint="default"/>
      </w:rPr>
    </w:lvl>
  </w:abstractNum>
  <w:abstractNum w:abstractNumId="1">
    <w:nsid w:val="38455BE1"/>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E8"/>
    <w:rsid w:val="00461A53"/>
    <w:rsid w:val="0095001F"/>
    <w:rsid w:val="00FB52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52E8"/>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B52E8"/>
    <w:pPr>
      <w:spacing w:after="0" w:line="240" w:lineRule="auto"/>
    </w:pPr>
    <w:rPr>
      <w:rFonts w:ascii="Arial" w:eastAsia="Calibri" w:hAnsi="Arial" w:cs="Times New Roman"/>
      <w:sz w:val="20"/>
    </w:rPr>
  </w:style>
  <w:style w:type="character" w:styleId="Hyperlink">
    <w:name w:val="Hyperlink"/>
    <w:uiPriority w:val="99"/>
    <w:unhideWhenUsed/>
    <w:rsid w:val="00FB52E8"/>
    <w:rPr>
      <w:color w:val="0000FF"/>
      <w:u w:val="single"/>
    </w:rPr>
  </w:style>
  <w:style w:type="character" w:customStyle="1" w:styleId="GeenafstandChar">
    <w:name w:val="Geen afstand Char"/>
    <w:link w:val="Geenafstand"/>
    <w:uiPriority w:val="1"/>
    <w:locked/>
    <w:rsid w:val="00FB52E8"/>
    <w:rPr>
      <w:rFonts w:ascii="Arial" w:eastAsia="Calibri"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52E8"/>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B52E8"/>
    <w:pPr>
      <w:spacing w:after="0" w:line="240" w:lineRule="auto"/>
    </w:pPr>
    <w:rPr>
      <w:rFonts w:ascii="Arial" w:eastAsia="Calibri" w:hAnsi="Arial" w:cs="Times New Roman"/>
      <w:sz w:val="20"/>
    </w:rPr>
  </w:style>
  <w:style w:type="character" w:styleId="Hyperlink">
    <w:name w:val="Hyperlink"/>
    <w:uiPriority w:val="99"/>
    <w:unhideWhenUsed/>
    <w:rsid w:val="00FB52E8"/>
    <w:rPr>
      <w:color w:val="0000FF"/>
      <w:u w:val="single"/>
    </w:rPr>
  </w:style>
  <w:style w:type="character" w:customStyle="1" w:styleId="GeenafstandChar">
    <w:name w:val="Geen afstand Char"/>
    <w:link w:val="Geenafstand"/>
    <w:uiPriority w:val="1"/>
    <w:locked/>
    <w:rsid w:val="00FB52E8"/>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uisart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k.cvz.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naam</dc:creator>
  <cp:lastModifiedBy>Uw naam</cp:lastModifiedBy>
  <cp:revision>1</cp:revision>
  <dcterms:created xsi:type="dcterms:W3CDTF">2017-01-08T10:10:00Z</dcterms:created>
  <dcterms:modified xsi:type="dcterms:W3CDTF">2017-01-08T10:11:00Z</dcterms:modified>
</cp:coreProperties>
</file>